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A1D" w:rsidRPr="00F63A1D" w:rsidRDefault="00F63A1D" w:rsidP="00F63A1D">
      <w:pPr>
        <w:jc w:val="center"/>
        <w:rPr>
          <w:b/>
          <w:bCs/>
          <w:sz w:val="32"/>
          <w:szCs w:val="32"/>
        </w:rPr>
      </w:pPr>
      <w:r w:rsidRPr="00F63A1D">
        <w:rPr>
          <w:b/>
          <w:bCs/>
          <w:sz w:val="32"/>
          <w:szCs w:val="32"/>
        </w:rPr>
        <w:t>消防产品监督管理规定（公安部令第</w:t>
      </w:r>
      <w:r w:rsidRPr="00F63A1D">
        <w:rPr>
          <w:b/>
          <w:bCs/>
          <w:sz w:val="32"/>
          <w:szCs w:val="32"/>
        </w:rPr>
        <w:t>122</w:t>
      </w:r>
      <w:r w:rsidRPr="00F63A1D">
        <w:rPr>
          <w:b/>
          <w:bCs/>
          <w:sz w:val="32"/>
          <w:szCs w:val="32"/>
        </w:rPr>
        <w:t>号）</w:t>
      </w:r>
    </w:p>
    <w:p w:rsidR="005E1FD6" w:rsidRDefault="005E1FD6">
      <w:pPr>
        <w:rPr>
          <w:rFonts w:hint="eastAsia"/>
        </w:rPr>
      </w:pPr>
    </w:p>
    <w:p w:rsidR="00F63A1D" w:rsidRPr="00F63A1D" w:rsidRDefault="00F63A1D" w:rsidP="00F63A1D">
      <w:pPr>
        <w:widowControl/>
        <w:shd w:val="clear" w:color="auto" w:fill="FFFFFF"/>
        <w:spacing w:after="225" w:line="390" w:lineRule="atLeast"/>
        <w:ind w:left="570" w:right="570" w:firstLine="450"/>
        <w:jc w:val="left"/>
        <w:rPr>
          <w:rFonts w:ascii="Arial" w:eastAsia="宋体" w:hAnsi="Arial" w:cs="Arial"/>
          <w:color w:val="000000"/>
          <w:kern w:val="0"/>
          <w:szCs w:val="21"/>
        </w:rPr>
      </w:pPr>
      <w:r w:rsidRPr="00F63A1D">
        <w:rPr>
          <w:rFonts w:ascii="Arial" w:eastAsia="宋体" w:hAnsi="Arial" w:cs="Arial"/>
          <w:color w:val="000000"/>
          <w:kern w:val="0"/>
          <w:szCs w:val="21"/>
        </w:rPr>
        <w:t> </w:t>
      </w:r>
    </w:p>
    <w:p w:rsidR="00F63A1D" w:rsidRPr="00F63A1D" w:rsidRDefault="00F63A1D" w:rsidP="00F63A1D">
      <w:pPr>
        <w:widowControl/>
        <w:shd w:val="clear" w:color="auto" w:fill="FFFFFF"/>
        <w:spacing w:line="470" w:lineRule="atLeast"/>
        <w:jc w:val="center"/>
        <w:rPr>
          <w:rFonts w:ascii="Arial" w:eastAsia="宋体" w:hAnsi="Arial" w:cs="Arial"/>
          <w:b/>
          <w:color w:val="5A5A5A"/>
          <w:kern w:val="0"/>
          <w:sz w:val="18"/>
          <w:szCs w:val="18"/>
        </w:rPr>
      </w:pPr>
      <w:r w:rsidRPr="00F63A1D">
        <w:rPr>
          <w:rFonts w:ascii="Arial" w:eastAsia="宋体" w:hAnsi="Arial" w:cs="Arial"/>
          <w:b/>
          <w:color w:val="5A5A5A"/>
          <w:kern w:val="0"/>
          <w:sz w:val="32"/>
          <w:szCs w:val="32"/>
        </w:rPr>
        <w:t>目</w:t>
      </w:r>
      <w:r w:rsidRPr="00F63A1D">
        <w:rPr>
          <w:rFonts w:ascii="Arial" w:eastAsia="宋体" w:hAnsi="Arial" w:cs="Arial"/>
          <w:b/>
          <w:color w:val="5A5A5A"/>
          <w:kern w:val="0"/>
          <w:sz w:val="32"/>
          <w:szCs w:val="32"/>
        </w:rPr>
        <w:t> </w:t>
      </w:r>
      <w:r w:rsidRPr="00F63A1D">
        <w:rPr>
          <w:rFonts w:ascii="Arial" w:eastAsia="宋体" w:hAnsi="Arial" w:cs="Arial"/>
          <w:b/>
          <w:color w:val="5A5A5A"/>
          <w:kern w:val="0"/>
          <w:sz w:val="32"/>
          <w:szCs w:val="32"/>
        </w:rPr>
        <w:t>录</w:t>
      </w:r>
    </w:p>
    <w:p w:rsidR="00F63A1D" w:rsidRPr="00F63A1D" w:rsidRDefault="00F63A1D" w:rsidP="00F63A1D">
      <w:pPr>
        <w:widowControl/>
        <w:shd w:val="clear" w:color="auto" w:fill="FFFFFF"/>
        <w:spacing w:line="570" w:lineRule="atLeast"/>
        <w:ind w:firstLine="2240"/>
        <w:jc w:val="left"/>
        <w:rPr>
          <w:rFonts w:ascii="Arial" w:eastAsia="宋体" w:hAnsi="Arial" w:cs="Arial"/>
          <w:color w:val="5A5A5A"/>
          <w:kern w:val="0"/>
          <w:sz w:val="18"/>
          <w:szCs w:val="18"/>
        </w:rPr>
      </w:pPr>
      <w:r w:rsidRPr="00F63A1D">
        <w:rPr>
          <w:rFonts w:ascii="Arial" w:eastAsia="宋体" w:hAnsi="Arial" w:cs="Arial"/>
          <w:color w:val="000000"/>
          <w:kern w:val="0"/>
          <w:sz w:val="32"/>
          <w:szCs w:val="32"/>
        </w:rPr>
        <w:t>第一章</w:t>
      </w:r>
      <w:r w:rsidRPr="00F63A1D">
        <w:rPr>
          <w:rFonts w:ascii="Arial" w:eastAsia="宋体" w:hAnsi="Arial" w:cs="Arial"/>
          <w:color w:val="000000"/>
          <w:kern w:val="0"/>
          <w:sz w:val="32"/>
          <w:szCs w:val="32"/>
        </w:rPr>
        <w:t> </w:t>
      </w:r>
      <w:r w:rsidRPr="00F63A1D">
        <w:rPr>
          <w:rFonts w:ascii="Arial" w:eastAsia="宋体" w:hAnsi="Arial" w:cs="Arial"/>
          <w:color w:val="000000"/>
          <w:kern w:val="0"/>
          <w:sz w:val="32"/>
          <w:szCs w:val="32"/>
        </w:rPr>
        <w:t>总则</w:t>
      </w:r>
    </w:p>
    <w:p w:rsidR="00F63A1D" w:rsidRPr="00F63A1D" w:rsidRDefault="00F63A1D" w:rsidP="00F63A1D">
      <w:pPr>
        <w:widowControl/>
        <w:shd w:val="clear" w:color="auto" w:fill="FFFFFF"/>
        <w:spacing w:line="570" w:lineRule="atLeast"/>
        <w:ind w:firstLine="2240"/>
        <w:jc w:val="left"/>
        <w:rPr>
          <w:rFonts w:ascii="Arial" w:eastAsia="宋体" w:hAnsi="Arial" w:cs="Arial"/>
          <w:color w:val="5A5A5A"/>
          <w:kern w:val="0"/>
          <w:sz w:val="18"/>
          <w:szCs w:val="18"/>
        </w:rPr>
      </w:pPr>
      <w:r w:rsidRPr="00F63A1D">
        <w:rPr>
          <w:rFonts w:ascii="Arial" w:eastAsia="宋体" w:hAnsi="Arial" w:cs="Arial"/>
          <w:color w:val="000000"/>
          <w:kern w:val="0"/>
          <w:sz w:val="32"/>
          <w:szCs w:val="32"/>
        </w:rPr>
        <w:t>第二章</w:t>
      </w:r>
      <w:r w:rsidRPr="00F63A1D">
        <w:rPr>
          <w:rFonts w:ascii="Arial" w:eastAsia="宋体" w:hAnsi="Arial" w:cs="Arial"/>
          <w:color w:val="000000"/>
          <w:kern w:val="0"/>
          <w:sz w:val="32"/>
          <w:szCs w:val="32"/>
        </w:rPr>
        <w:t> </w:t>
      </w:r>
      <w:r w:rsidRPr="00F63A1D">
        <w:rPr>
          <w:rFonts w:ascii="Arial" w:eastAsia="宋体" w:hAnsi="Arial" w:cs="Arial"/>
          <w:color w:val="000000"/>
          <w:kern w:val="0"/>
          <w:sz w:val="32"/>
          <w:szCs w:val="32"/>
        </w:rPr>
        <w:t>市场准入</w:t>
      </w:r>
    </w:p>
    <w:p w:rsidR="00F63A1D" w:rsidRPr="00F63A1D" w:rsidRDefault="00F63A1D" w:rsidP="00F63A1D">
      <w:pPr>
        <w:widowControl/>
        <w:shd w:val="clear" w:color="auto" w:fill="FFFFFF"/>
        <w:spacing w:line="570" w:lineRule="atLeast"/>
        <w:ind w:firstLine="2240"/>
        <w:jc w:val="left"/>
        <w:rPr>
          <w:rFonts w:ascii="Arial" w:eastAsia="宋体" w:hAnsi="Arial" w:cs="Arial"/>
          <w:color w:val="5A5A5A"/>
          <w:kern w:val="0"/>
          <w:sz w:val="18"/>
          <w:szCs w:val="18"/>
        </w:rPr>
      </w:pPr>
      <w:r w:rsidRPr="00F63A1D">
        <w:rPr>
          <w:rFonts w:ascii="Arial" w:eastAsia="宋体" w:hAnsi="Arial" w:cs="Arial"/>
          <w:color w:val="000000"/>
          <w:kern w:val="0"/>
          <w:sz w:val="32"/>
          <w:szCs w:val="32"/>
        </w:rPr>
        <w:t>第三章</w:t>
      </w:r>
      <w:r w:rsidRPr="00F63A1D">
        <w:rPr>
          <w:rFonts w:ascii="Arial" w:eastAsia="宋体" w:hAnsi="Arial" w:cs="Arial"/>
          <w:color w:val="000000"/>
          <w:kern w:val="0"/>
          <w:sz w:val="32"/>
          <w:szCs w:val="32"/>
        </w:rPr>
        <w:t> </w:t>
      </w:r>
      <w:r w:rsidRPr="00F63A1D">
        <w:rPr>
          <w:rFonts w:ascii="Arial" w:eastAsia="宋体" w:hAnsi="Arial" w:cs="Arial"/>
          <w:color w:val="000000"/>
          <w:kern w:val="0"/>
          <w:sz w:val="32"/>
          <w:szCs w:val="32"/>
        </w:rPr>
        <w:t>产品质量责任和义务</w:t>
      </w:r>
    </w:p>
    <w:p w:rsidR="00F63A1D" w:rsidRPr="00F63A1D" w:rsidRDefault="00F63A1D" w:rsidP="00F63A1D">
      <w:pPr>
        <w:widowControl/>
        <w:shd w:val="clear" w:color="auto" w:fill="FFFFFF"/>
        <w:spacing w:line="570" w:lineRule="atLeast"/>
        <w:ind w:firstLine="2240"/>
        <w:jc w:val="left"/>
        <w:rPr>
          <w:rFonts w:ascii="Arial" w:eastAsia="宋体" w:hAnsi="Arial" w:cs="Arial"/>
          <w:color w:val="5A5A5A"/>
          <w:kern w:val="0"/>
          <w:sz w:val="18"/>
          <w:szCs w:val="18"/>
        </w:rPr>
      </w:pPr>
      <w:r w:rsidRPr="00F63A1D">
        <w:rPr>
          <w:rFonts w:ascii="Arial" w:eastAsia="宋体" w:hAnsi="Arial" w:cs="Arial"/>
          <w:color w:val="000000"/>
          <w:kern w:val="0"/>
          <w:sz w:val="32"/>
          <w:szCs w:val="32"/>
        </w:rPr>
        <w:t>第四章</w:t>
      </w:r>
      <w:r w:rsidRPr="00F63A1D">
        <w:rPr>
          <w:rFonts w:ascii="Arial" w:eastAsia="宋体" w:hAnsi="Arial" w:cs="Arial"/>
          <w:color w:val="000000"/>
          <w:kern w:val="0"/>
          <w:sz w:val="32"/>
          <w:szCs w:val="32"/>
        </w:rPr>
        <w:t> </w:t>
      </w:r>
      <w:r w:rsidRPr="00F63A1D">
        <w:rPr>
          <w:rFonts w:ascii="Arial" w:eastAsia="宋体" w:hAnsi="Arial" w:cs="Arial"/>
          <w:color w:val="000000"/>
          <w:kern w:val="0"/>
          <w:sz w:val="32"/>
          <w:szCs w:val="32"/>
        </w:rPr>
        <w:t>监督检查</w:t>
      </w:r>
    </w:p>
    <w:p w:rsidR="00F63A1D" w:rsidRPr="00F63A1D" w:rsidRDefault="00F63A1D" w:rsidP="00F63A1D">
      <w:pPr>
        <w:widowControl/>
        <w:shd w:val="clear" w:color="auto" w:fill="FFFFFF"/>
        <w:spacing w:line="570" w:lineRule="atLeast"/>
        <w:ind w:firstLine="2240"/>
        <w:jc w:val="left"/>
        <w:rPr>
          <w:rFonts w:ascii="Arial" w:eastAsia="宋体" w:hAnsi="Arial" w:cs="Arial"/>
          <w:color w:val="5A5A5A"/>
          <w:kern w:val="0"/>
          <w:sz w:val="18"/>
          <w:szCs w:val="18"/>
        </w:rPr>
      </w:pPr>
      <w:r w:rsidRPr="00F63A1D">
        <w:rPr>
          <w:rFonts w:ascii="Arial" w:eastAsia="宋体" w:hAnsi="Arial" w:cs="Arial"/>
          <w:color w:val="000000"/>
          <w:kern w:val="0"/>
          <w:sz w:val="32"/>
          <w:szCs w:val="32"/>
        </w:rPr>
        <w:t>第五章</w:t>
      </w:r>
      <w:r w:rsidRPr="00F63A1D">
        <w:rPr>
          <w:rFonts w:ascii="Arial" w:eastAsia="宋体" w:hAnsi="Arial" w:cs="Arial"/>
          <w:color w:val="000000"/>
          <w:kern w:val="0"/>
          <w:sz w:val="32"/>
          <w:szCs w:val="32"/>
        </w:rPr>
        <w:t> </w:t>
      </w:r>
      <w:r w:rsidRPr="00F63A1D">
        <w:rPr>
          <w:rFonts w:ascii="Arial" w:eastAsia="宋体" w:hAnsi="Arial" w:cs="Arial"/>
          <w:color w:val="000000"/>
          <w:kern w:val="0"/>
          <w:sz w:val="32"/>
          <w:szCs w:val="32"/>
        </w:rPr>
        <w:t>法律责任</w:t>
      </w:r>
    </w:p>
    <w:p w:rsidR="00F63A1D" w:rsidRPr="00F63A1D" w:rsidRDefault="00F63A1D" w:rsidP="00F63A1D">
      <w:pPr>
        <w:widowControl/>
        <w:shd w:val="clear" w:color="auto" w:fill="FFFFFF"/>
        <w:spacing w:line="570" w:lineRule="atLeast"/>
        <w:ind w:firstLine="2240"/>
        <w:jc w:val="left"/>
        <w:rPr>
          <w:rFonts w:ascii="Arial" w:eastAsia="宋体" w:hAnsi="Arial" w:cs="Arial"/>
          <w:color w:val="5A5A5A"/>
          <w:kern w:val="0"/>
          <w:sz w:val="18"/>
          <w:szCs w:val="18"/>
        </w:rPr>
      </w:pPr>
      <w:r w:rsidRPr="00F63A1D">
        <w:rPr>
          <w:rFonts w:ascii="Arial" w:eastAsia="宋体" w:hAnsi="Arial" w:cs="Arial"/>
          <w:color w:val="000000"/>
          <w:kern w:val="0"/>
          <w:sz w:val="32"/>
          <w:szCs w:val="32"/>
        </w:rPr>
        <w:t>第六章</w:t>
      </w:r>
      <w:r w:rsidRPr="00F63A1D">
        <w:rPr>
          <w:rFonts w:ascii="Arial" w:eastAsia="宋体" w:hAnsi="Arial" w:cs="Arial"/>
          <w:color w:val="000000"/>
          <w:kern w:val="0"/>
          <w:sz w:val="32"/>
          <w:szCs w:val="32"/>
        </w:rPr>
        <w:t> </w:t>
      </w:r>
      <w:r w:rsidRPr="00F63A1D">
        <w:rPr>
          <w:rFonts w:ascii="Arial" w:eastAsia="宋体" w:hAnsi="Arial" w:cs="Arial"/>
          <w:color w:val="000000"/>
          <w:kern w:val="0"/>
          <w:sz w:val="32"/>
          <w:szCs w:val="32"/>
        </w:rPr>
        <w:t>附则</w:t>
      </w:r>
    </w:p>
    <w:p w:rsidR="00F63A1D" w:rsidRPr="00F63A1D" w:rsidRDefault="00F63A1D" w:rsidP="00F63A1D">
      <w:pPr>
        <w:widowControl/>
        <w:shd w:val="clear" w:color="auto" w:fill="FFFFFF"/>
        <w:spacing w:line="570" w:lineRule="atLeast"/>
        <w:jc w:val="center"/>
        <w:rPr>
          <w:rFonts w:ascii="Arial" w:eastAsia="宋体" w:hAnsi="Arial" w:cs="Arial"/>
          <w:color w:val="5A5A5A"/>
          <w:kern w:val="0"/>
          <w:sz w:val="18"/>
          <w:szCs w:val="18"/>
        </w:rPr>
      </w:pPr>
      <w:r w:rsidRPr="00F63A1D">
        <w:rPr>
          <w:rFonts w:ascii="Arial" w:eastAsia="宋体" w:hAnsi="Arial" w:cs="Arial"/>
          <w:color w:val="5A5A5A"/>
          <w:kern w:val="0"/>
          <w:sz w:val="18"/>
          <w:szCs w:val="18"/>
        </w:rPr>
        <w:t> </w:t>
      </w:r>
    </w:p>
    <w:p w:rsidR="00F63A1D" w:rsidRPr="00F63A1D" w:rsidRDefault="00F63A1D" w:rsidP="00F63A1D">
      <w:pPr>
        <w:widowControl/>
        <w:shd w:val="clear" w:color="auto" w:fill="FFFFFF"/>
        <w:spacing w:line="570" w:lineRule="atLeast"/>
        <w:jc w:val="center"/>
        <w:rPr>
          <w:rFonts w:ascii="Arial" w:eastAsia="宋体" w:hAnsi="Arial" w:cs="Arial"/>
          <w:b/>
          <w:color w:val="5A5A5A"/>
          <w:kern w:val="0"/>
          <w:sz w:val="18"/>
          <w:szCs w:val="18"/>
        </w:rPr>
      </w:pPr>
      <w:r w:rsidRPr="00F63A1D">
        <w:rPr>
          <w:rFonts w:ascii="Arial" w:eastAsia="宋体" w:hAnsi="Arial" w:cs="Arial"/>
          <w:b/>
          <w:color w:val="000000"/>
          <w:kern w:val="0"/>
          <w:sz w:val="32"/>
          <w:szCs w:val="32"/>
        </w:rPr>
        <w:t>第一章</w:t>
      </w:r>
      <w:r w:rsidRPr="00F63A1D">
        <w:rPr>
          <w:rFonts w:ascii="Arial" w:eastAsia="宋体" w:hAnsi="Arial" w:cs="Arial"/>
          <w:b/>
          <w:color w:val="000000"/>
          <w:kern w:val="0"/>
          <w:sz w:val="32"/>
          <w:szCs w:val="32"/>
        </w:rPr>
        <w:t> </w:t>
      </w:r>
      <w:r w:rsidRPr="00F63A1D">
        <w:rPr>
          <w:rFonts w:ascii="Arial" w:eastAsia="宋体" w:hAnsi="Arial" w:cs="Arial"/>
          <w:b/>
          <w:color w:val="000000"/>
          <w:kern w:val="0"/>
          <w:sz w:val="32"/>
          <w:szCs w:val="32"/>
        </w:rPr>
        <w:t>总</w:t>
      </w:r>
      <w:r w:rsidRPr="00F63A1D">
        <w:rPr>
          <w:rFonts w:ascii="Arial" w:eastAsia="宋体" w:hAnsi="Arial" w:cs="Arial"/>
          <w:b/>
          <w:color w:val="000000"/>
          <w:kern w:val="0"/>
          <w:sz w:val="32"/>
          <w:szCs w:val="32"/>
        </w:rPr>
        <w:t xml:space="preserve">  </w:t>
      </w:r>
      <w:r w:rsidRPr="00F63A1D">
        <w:rPr>
          <w:rFonts w:ascii="Arial" w:eastAsia="宋体" w:hAnsi="Arial" w:cs="Arial"/>
          <w:b/>
          <w:color w:val="000000"/>
          <w:kern w:val="0"/>
          <w:sz w:val="32"/>
          <w:szCs w:val="32"/>
        </w:rPr>
        <w:t>则</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第一条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为了加强消防产品监督管理，提高消防产品质量，依据《中华人民共和国消防法》、《中华人民共和国产品质量法》、《中华人民共和国认证认可条例》等有关法律、行政法规，制定本规定。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在中华人民共和国境内生产、销售、使用消防产品，以及对消防产品质量实施监督管理，适用本规定。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本规定所称消防产品是指专门用于火灾预防、灭火救援和火灾防护、避难、逃生的产品。</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消防产品必须符合国家标准；没有国家标准的，必须符合行业标准。未制定国家标准、行业标准的，应当符合消防安全要求，并符合保障人体健康、人身财产安全的要求和企业标准。</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第四条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国家质量监督检验检疫总局、国家工商行政管理总局和公安部按照各自职责对生产、流通和使用领域的消防产品质量实施监督管理。</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 w:val="18"/>
          <w:szCs w:val="18"/>
        </w:rPr>
      </w:pPr>
      <w:r w:rsidRPr="00F63A1D">
        <w:rPr>
          <w:rFonts w:ascii="Arial" w:eastAsia="宋体" w:hAnsi="Arial" w:cs="Arial"/>
          <w:color w:val="000000"/>
          <w:kern w:val="0"/>
          <w:szCs w:val="21"/>
        </w:rPr>
        <w:lastRenderedPageBreak/>
        <w:t>县级以上地方质量监督部门、工商行政管理部门和公安机关消防机构按照各自职责对本行政区域内生产、流通和使用领域的消防产品质量实施监督管理。</w:t>
      </w:r>
      <w:r w:rsidRPr="00F63A1D">
        <w:rPr>
          <w:rFonts w:ascii="Arial" w:eastAsia="宋体" w:hAnsi="Arial" w:cs="Arial"/>
          <w:color w:val="5A5A5A"/>
          <w:kern w:val="0"/>
          <w:sz w:val="18"/>
          <w:szCs w:val="18"/>
        </w:rPr>
        <w:t> </w:t>
      </w:r>
    </w:p>
    <w:p w:rsidR="00F63A1D" w:rsidRPr="00F63A1D" w:rsidRDefault="00F63A1D" w:rsidP="00F63A1D">
      <w:pPr>
        <w:widowControl/>
        <w:shd w:val="clear" w:color="auto" w:fill="FFFFFF"/>
        <w:spacing w:line="570" w:lineRule="atLeast"/>
        <w:jc w:val="center"/>
        <w:rPr>
          <w:rFonts w:ascii="Arial" w:eastAsia="宋体" w:hAnsi="Arial" w:cs="Arial"/>
          <w:b/>
          <w:color w:val="5A5A5A"/>
          <w:kern w:val="0"/>
          <w:sz w:val="18"/>
          <w:szCs w:val="18"/>
        </w:rPr>
      </w:pPr>
      <w:r w:rsidRPr="00F63A1D">
        <w:rPr>
          <w:rFonts w:ascii="Arial" w:eastAsia="宋体" w:hAnsi="Arial" w:cs="Arial"/>
          <w:b/>
          <w:color w:val="000000"/>
          <w:kern w:val="0"/>
          <w:sz w:val="32"/>
          <w:szCs w:val="32"/>
        </w:rPr>
        <w:t>第二章</w:t>
      </w:r>
      <w:r w:rsidRPr="00F63A1D">
        <w:rPr>
          <w:rFonts w:ascii="Arial" w:eastAsia="宋体" w:hAnsi="Arial" w:cs="Arial"/>
          <w:b/>
          <w:color w:val="000000"/>
          <w:kern w:val="0"/>
          <w:sz w:val="32"/>
          <w:szCs w:val="32"/>
        </w:rPr>
        <w:t> </w:t>
      </w:r>
      <w:r w:rsidRPr="00F63A1D">
        <w:rPr>
          <w:rFonts w:ascii="Arial" w:eastAsia="宋体" w:hAnsi="Arial" w:cs="Arial"/>
          <w:b/>
          <w:color w:val="000000"/>
          <w:kern w:val="0"/>
          <w:sz w:val="32"/>
          <w:szCs w:val="32"/>
        </w:rPr>
        <w:t>市场准入</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第五条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依法实行强制性产品认证的消防产品，由具有法定资质的认证机构按照国家标准、行业标准的强制性要求认证合格后，方可生产、销售、使用。</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消防产品认证机构应当将消防产品强制性认证有关信息报国家认证认可监督管理委员会和公安部消防局。</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实行强制性产品认证的消防产品目录由国家质量监督检验检疫总局、国家认证认可监督管理委员会会同公安部制定并公布，消防产品认证基本规范、认证规则由国家认证认可监督管理委员会制定并公布。</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第六条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国家认证认可监督管理委员会应当按照《中华人民共和国认证认可条例》的有关规定，经评审并征求公安部消防局意见后，指定从事消防产品强制性产品认证活动的机构以及与认证有关的检查机构、实验室，并向社会公布。</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第七条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消防产品认证机构及其工作人员应当按照有关规定从事认证活动，客观公正地出具认证结论，对认证结果负责。不得增加、减少、遗漏或者变更认证基本规范、认证规则规定的程序。</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第八条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从事消防产品强制性产品认证活动的检查机构、实验室及其工作人员，应当确保检查、检测结果真实、准确，并对检查、检测结论负责。</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第九条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新研制的尚未制定国家标准、行业标准的消防产品，经消防产品技术鉴定机构技术鉴定符合消防安全要求的，方可生产、销售、使用。消防安全要求由公安部制定。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消防产品技术鉴定机构应当具备国家认证认可监督管理委员会依法认定的向社会出具具有证明作用的数据和结果的消防产品实验室资格或者从事消防产品合格评定活动的认证机构资格。消防产品技术鉴定机构名录由公安部公布。</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lastRenderedPageBreak/>
        <w:t>公安机关消防机构和认证认可监督管理部门按照各自职责对消防产品技术鉴定机构进行监督。</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公安部会同国家认证认可监督管理委员会参照消防产品认证机构和实验室管理工作规则，制定消防产品技术鉴定工作程序和规范。</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消防产品技术鉴定应当遵守以下程序：</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（一）委托人向消防产品技术鉴定机构提出书面委托，并提供有关文件资料；</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（二）消防产品技术鉴定机构依照有关规定对文件资料进行审核；</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（三）文件资料经审核符合要求的，消防产品技术鉴定机构按照消防安全要求和有关规定，组织实施消防产品型式检验和工厂检查；</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四）经鉴定认为消防产品符合消防安全要求的，技术鉴定机构应当在接受委托之日起九十日内颁发消防产品技术鉴定证书，并将消防产品有关信息报公安部消防局；认为不符合消防安全要求的，应当书面通知委托人，并说明理由。</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消防产品检验时间不计</w:t>
      </w:r>
      <w:proofErr w:type="gramStart"/>
      <w:r w:rsidRPr="00F63A1D">
        <w:rPr>
          <w:rFonts w:ascii="Arial" w:eastAsia="宋体" w:hAnsi="Arial" w:cs="Arial"/>
          <w:color w:val="000000"/>
          <w:kern w:val="0"/>
          <w:szCs w:val="21"/>
        </w:rPr>
        <w:t>入技术</w:t>
      </w:r>
      <w:proofErr w:type="gramEnd"/>
      <w:r w:rsidRPr="00F63A1D">
        <w:rPr>
          <w:rFonts w:ascii="Arial" w:eastAsia="宋体" w:hAnsi="Arial" w:cs="Arial"/>
          <w:color w:val="000000"/>
          <w:kern w:val="0"/>
          <w:szCs w:val="21"/>
        </w:rPr>
        <w:t>鉴定时限。</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第十一条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消防产品技术鉴定机构及其工作人员应当按照有关规定开展技术鉴定工作，对技术鉴定结果负责。</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第十二条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消防产品技术鉴定证书有效期为三年。</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有效期届满，生产者需要继续生产消防产品的，应当在有效期届满前的六个月内，依照本规定第十条的规定，重新申请消防产品技术鉴定证书。</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第十三条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在消防产品技术鉴定证书有效期内，消防产品的生产条件、检验手段、生产技术或者工艺发生变化，对性能产生重大影响的，生产者应当重新委托消防产品技术鉴定。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第十四条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在消防产品技术鉴定证书有效期内，相关消防产品的国家标准、行业标准颁布施行的，生产者应当保证生产的消防产品符合国家标准、行业标准。</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前款规定的消防产品被列入强制性产品认证目录的，应当按照本规定实施强制性产品认证。未列入强制性产品认证目录的，在技术鉴定证书有效期届满后，不再实行技术鉴定。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lastRenderedPageBreak/>
        <w:t>第十五条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消防产品技术鉴定机构应当对其鉴定合格的产品实施有效的跟踪调查，鉴定合格的产品不能持续符合技术鉴定要求的，技术鉴定机构应当暂停其使用直至撤销鉴定证书，并予公布。</w:t>
      </w:r>
    </w:p>
    <w:p w:rsidR="00F63A1D" w:rsidRPr="00F63A1D" w:rsidRDefault="00F63A1D" w:rsidP="00F63A1D">
      <w:pPr>
        <w:widowControl/>
        <w:shd w:val="clear" w:color="auto" w:fill="FFFFFF"/>
        <w:spacing w:line="570" w:lineRule="atLeast"/>
        <w:ind w:firstLine="640"/>
        <w:jc w:val="left"/>
        <w:rPr>
          <w:rFonts w:ascii="Arial" w:eastAsia="宋体" w:hAnsi="Arial" w:cs="Arial"/>
          <w:b/>
          <w:color w:val="5A5A5A"/>
          <w:kern w:val="0"/>
          <w:sz w:val="18"/>
          <w:szCs w:val="18"/>
        </w:rPr>
      </w:pPr>
      <w:r w:rsidRPr="00F63A1D">
        <w:rPr>
          <w:rFonts w:ascii="Arial" w:eastAsia="宋体" w:hAnsi="Arial" w:cs="Arial"/>
          <w:color w:val="000000"/>
          <w:kern w:val="0"/>
          <w:szCs w:val="21"/>
        </w:rPr>
        <w:t>第十六条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经强制性产品认证合格或者技术鉴定合格的消防产品，公安部消防局应当予以公布。</w:t>
      </w:r>
      <w:r w:rsidRPr="00F63A1D">
        <w:rPr>
          <w:rFonts w:ascii="Arial" w:eastAsia="宋体" w:hAnsi="Arial" w:cs="Arial"/>
          <w:b/>
          <w:color w:val="5A5A5A"/>
          <w:kern w:val="0"/>
          <w:sz w:val="18"/>
          <w:szCs w:val="18"/>
        </w:rPr>
        <w:t> </w:t>
      </w:r>
    </w:p>
    <w:p w:rsidR="00F63A1D" w:rsidRPr="00F63A1D" w:rsidRDefault="00F63A1D" w:rsidP="00F63A1D">
      <w:pPr>
        <w:widowControl/>
        <w:shd w:val="clear" w:color="auto" w:fill="FFFFFF"/>
        <w:spacing w:line="570" w:lineRule="atLeast"/>
        <w:jc w:val="center"/>
        <w:rPr>
          <w:rFonts w:ascii="Arial" w:eastAsia="宋体" w:hAnsi="Arial" w:cs="Arial"/>
          <w:b/>
          <w:color w:val="5A5A5A"/>
          <w:kern w:val="0"/>
          <w:sz w:val="18"/>
          <w:szCs w:val="18"/>
        </w:rPr>
      </w:pPr>
      <w:r w:rsidRPr="00F63A1D">
        <w:rPr>
          <w:rFonts w:ascii="Arial" w:eastAsia="宋体" w:hAnsi="Arial" w:cs="Arial"/>
          <w:b/>
          <w:color w:val="000000"/>
          <w:kern w:val="0"/>
          <w:sz w:val="32"/>
          <w:szCs w:val="32"/>
        </w:rPr>
        <w:t>第三章</w:t>
      </w:r>
      <w:r w:rsidRPr="00F63A1D">
        <w:rPr>
          <w:rFonts w:ascii="Arial" w:eastAsia="宋体" w:hAnsi="Arial" w:cs="Arial"/>
          <w:b/>
          <w:color w:val="000000"/>
          <w:kern w:val="0"/>
          <w:sz w:val="32"/>
          <w:szCs w:val="32"/>
        </w:rPr>
        <w:t> </w:t>
      </w:r>
      <w:r w:rsidRPr="00F63A1D">
        <w:rPr>
          <w:rFonts w:ascii="Arial" w:eastAsia="宋体" w:hAnsi="Arial" w:cs="Arial"/>
          <w:b/>
          <w:color w:val="000000"/>
          <w:kern w:val="0"/>
          <w:sz w:val="32"/>
          <w:szCs w:val="32"/>
        </w:rPr>
        <w:t>产品质量责任和义务</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第十七条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生产者应当对其生产的消防产品质量负责，建立有效的质量管理体系，保持消防产品的生产条件，保证产品质量、标志、标识符合相关法律法规和标准要求。不得生产应当获得而未获得市场准入资格的消防产品、不合格的消防产品或者国家明令淘汰的消防产品。</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消防产品生产者应当建立消防产品销售流向登记制度，如实记录产品名称、批次、规格、数量、销售去向等内容。</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第十八条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消防产品销售者应当建立并执行进货检查验收制度，验明产品合格证明和其他标识，不得销售应当获得而未获得市场准入资格的消防产品、不合格的消防产品或者国家明令淘汰的消防产品。</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销售者应当采取措施，保持销售产品的质量。</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第十九条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消防产品使用者应当查验产品合格证明、产品标识和有关证书，选用符合市场准入的、合格的消防产品。</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建设工程设计单位在设计中选用的消防产品，应当注明产品规格、性能等技术指标，其质量要求应当符合国家标准、行业标准。当需要选用尚未制定国家标准、行业标准的消防产品时，应当选用经技术鉴定合格的消防产品。</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建设工程施工企业应当按照工程设计要求、施工技术标准、合同的约定和消防产品有关技术标准，对进场的消防产品进行现场检查或者检验，如实记录进货来源、名称、批次、规格、数量等内容；现场检查或者检验不合格的，不得安装。现场检查记录或者检验报告应</w:t>
      </w:r>
      <w:r w:rsidRPr="00F63A1D">
        <w:rPr>
          <w:rFonts w:ascii="Arial" w:eastAsia="宋体" w:hAnsi="Arial" w:cs="Arial"/>
          <w:color w:val="000000"/>
          <w:kern w:val="0"/>
          <w:szCs w:val="21"/>
        </w:rPr>
        <w:lastRenderedPageBreak/>
        <w:t>当存档备查。建设工程施工企业应当建立安装质量管理制度，严格执行有关标准、施工规范和相关要求，保证消防产品的安装质量。</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工程监理单位应当依照法律、行政法规及有关技术标准、设计文件和建设工程承包合同对建设工程使用的消防产品的质量及其安装质量实施监督。</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机关、团体、企业、事业等单位应当按照国家标准、行业标准定期组织对消防设施、器材进行维修保养，确保完好有效。</w:t>
      </w:r>
    </w:p>
    <w:p w:rsidR="00F63A1D" w:rsidRPr="00F63A1D" w:rsidRDefault="00F63A1D" w:rsidP="00F63A1D">
      <w:pPr>
        <w:widowControl/>
        <w:shd w:val="clear" w:color="auto" w:fill="FFFFFF"/>
        <w:spacing w:line="570" w:lineRule="atLeast"/>
        <w:jc w:val="center"/>
        <w:rPr>
          <w:rFonts w:ascii="Arial" w:eastAsia="宋体" w:hAnsi="Arial" w:cs="Arial"/>
          <w:color w:val="5A5A5A"/>
          <w:kern w:val="0"/>
          <w:sz w:val="18"/>
          <w:szCs w:val="18"/>
        </w:rPr>
      </w:pPr>
      <w:r w:rsidRPr="00F63A1D">
        <w:rPr>
          <w:rFonts w:ascii="Arial" w:eastAsia="宋体" w:hAnsi="Arial" w:cs="Arial"/>
          <w:color w:val="5A5A5A"/>
          <w:kern w:val="0"/>
          <w:sz w:val="18"/>
          <w:szCs w:val="18"/>
        </w:rPr>
        <w:t> </w:t>
      </w:r>
    </w:p>
    <w:p w:rsidR="00F63A1D" w:rsidRPr="00F63A1D" w:rsidRDefault="00F63A1D" w:rsidP="00F63A1D">
      <w:pPr>
        <w:widowControl/>
        <w:shd w:val="clear" w:color="auto" w:fill="FFFFFF"/>
        <w:spacing w:line="570" w:lineRule="atLeast"/>
        <w:jc w:val="center"/>
        <w:rPr>
          <w:rFonts w:ascii="Arial" w:eastAsia="宋体" w:hAnsi="Arial" w:cs="Arial"/>
          <w:b/>
          <w:color w:val="5A5A5A"/>
          <w:kern w:val="0"/>
          <w:sz w:val="18"/>
          <w:szCs w:val="18"/>
        </w:rPr>
      </w:pPr>
      <w:r w:rsidRPr="00F63A1D">
        <w:rPr>
          <w:rFonts w:ascii="Arial" w:eastAsia="宋体" w:hAnsi="Arial" w:cs="Arial"/>
          <w:b/>
          <w:color w:val="000000"/>
          <w:kern w:val="0"/>
          <w:sz w:val="32"/>
          <w:szCs w:val="32"/>
        </w:rPr>
        <w:t>第四章</w:t>
      </w:r>
      <w:r w:rsidRPr="00F63A1D">
        <w:rPr>
          <w:rFonts w:ascii="Arial" w:eastAsia="宋体" w:hAnsi="Arial" w:cs="Arial"/>
          <w:b/>
          <w:color w:val="000000"/>
          <w:kern w:val="0"/>
          <w:sz w:val="32"/>
          <w:szCs w:val="32"/>
        </w:rPr>
        <w:t xml:space="preserve">  </w:t>
      </w:r>
      <w:r w:rsidRPr="00F63A1D">
        <w:rPr>
          <w:rFonts w:ascii="Arial" w:eastAsia="宋体" w:hAnsi="Arial" w:cs="Arial"/>
          <w:b/>
          <w:color w:val="000000"/>
          <w:kern w:val="0"/>
          <w:sz w:val="32"/>
          <w:szCs w:val="32"/>
        </w:rPr>
        <w:t>监督检查</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质量监督部门、工商行政管理部门依据《中华人民共和国产品质量法》以及相关规定对生产领域、流通领域的消防产品质量进行监督检查。</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第二十一条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公安机关消防机构对使用领域的消防产品质量进行监督检查，实行日常监督检查和监督抽查相结合的方式。</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第二十二条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公安机关消防机构在消防监督检查和建设工程消防监督管理工作中，对使用领域的消防产品质量进行日常监督检查，按照公安部《消防监督检查规定》、《建设工程消防监督管理规定》执行。</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第二十三条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公安机关消防机构对使用领域的消防产品质量进行专项监督抽查，由省级以上公安机关消防机构制定监督抽查计划，由县级以上地方公安机关消防机构具体实施。</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第二十四条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公安机关消防机构对使用领域的消防产品质量进行监督抽查，应当检查下列内容：</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（一）列入强制性产品认证目录的消防产品是否具备强制性产品认证证书，新研制的尚未制定国家标准、行业标准的消防产品是否具备技术鉴定证书；</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（二）按照强制性国家标准或者行业标准的规定，应当进行型式检验和出厂检验的消防产品，是否具备型式检验合格和出厂检验合格的证明文件；</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lastRenderedPageBreak/>
        <w:t>（三）消防产品的外观标志、规格型号、结构部件、材料、性能参数、生产厂名、厂址与产地等是否符合有关规定；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（四）消防产品的关键性能是否符合消防产品现场检查判定规则的要求；</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（五）法律、行政法规规定的其他内容。</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第二十五条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公安机关消防机构实施消防产品质量监督抽查时，检查人员不得少于两人，并应当出示执法身份证件。</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实施消防产品质量监督抽查应当填写检查记录，由检查人员、被检查单位管理人员签名；被检查单位管理人员对检查记录有异议或者拒绝签名的，检查人员应当在检查记录中注明。</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第二十六条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应当根据本规定和消防产品现场检查判定规则，实施现场检查判定。对现场检查判定为不合格的，应当在三日内将判定结论送达被检查人。被检查人对消防产品现场检查判定结论有异议的，公安机关消防机构应当在五日内依照有关规定将样品</w:t>
      </w:r>
      <w:proofErr w:type="gramStart"/>
      <w:r w:rsidRPr="00F63A1D">
        <w:rPr>
          <w:rFonts w:ascii="Arial" w:eastAsia="宋体" w:hAnsi="Arial" w:cs="Arial"/>
          <w:color w:val="000000"/>
          <w:kern w:val="0"/>
          <w:szCs w:val="21"/>
        </w:rPr>
        <w:t>送符合</w:t>
      </w:r>
      <w:proofErr w:type="gramEnd"/>
      <w:r w:rsidRPr="00F63A1D">
        <w:rPr>
          <w:rFonts w:ascii="Arial" w:eastAsia="宋体" w:hAnsi="Arial" w:cs="Arial"/>
          <w:color w:val="000000"/>
          <w:kern w:val="0"/>
          <w:szCs w:val="21"/>
        </w:rPr>
        <w:t>法定条件的产品质量检验机构进行监督检验，并自收到检验结果之日起三日内，将检验结果告知被检查人。</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检验抽取的样品由被检查人无偿供给，其数量不得超过检验的合理需要。检验费用在规定经费中列支，不得向被检查人收取。</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第二十七条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被检查人对公安机关消防机构抽样送检的产品检验结果有异议的，可以自收到检验结果之日起五日内向实施监督检查的公安机关消防机构提出书面复检申请。</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公安机关消防机构受理复检申请，应当当场出具受理凭证。</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公安机关消防机构受理复检申请后，应当在五日内</w:t>
      </w:r>
      <w:r w:rsidRPr="00F63A1D">
        <w:rPr>
          <w:rFonts w:ascii="Arial" w:eastAsia="宋体" w:hAnsi="Arial" w:cs="Arial"/>
          <w:color w:val="5A5A5A"/>
          <w:kern w:val="0"/>
          <w:szCs w:val="21"/>
        </w:rPr>
        <w:t>将备用样品</w:t>
      </w:r>
      <w:r w:rsidRPr="00F63A1D">
        <w:rPr>
          <w:rFonts w:ascii="Arial" w:eastAsia="宋体" w:hAnsi="Arial" w:cs="Arial"/>
          <w:color w:val="000000"/>
          <w:kern w:val="0"/>
          <w:szCs w:val="21"/>
        </w:rPr>
        <w:t>送检，自收到复检结果之日起三日内，将复检结果告知申请人。</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复检申请以一次为限。复检合格的，费用列入监督抽查经费；不合格的，费用由申请人承担。</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lastRenderedPageBreak/>
        <w:t>第二十八条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质量监督部门、工商行政管理部门接到对消防产品质量问题的举报投诉，应当按职责及时依法处理。对不属于本部门职责范围的，应当及时移交或者书面通报有关部门。</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公安机关消防机构接到对消防产品质量问题的举报投诉，应当及时受理、登记，并按照公安部《公安机关办理行政案件程序规定》的相关规定和本规定中消防产品质量监督检查程序处理。</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公安机关消防机构对举报投诉的消防产品质量问题进行核查后，对消防安全违法行为应当依法处理。核查、处理情况应当在三日内告知举报投诉人；无法告知的，应当在受理登记中注明。</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第二十九条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公安机关消防机构发现使用</w:t>
      </w:r>
      <w:r w:rsidRPr="00F63A1D">
        <w:rPr>
          <w:rFonts w:ascii="Arial" w:eastAsia="宋体" w:hAnsi="Arial" w:cs="Arial"/>
          <w:color w:val="5A5A5A"/>
          <w:kern w:val="0"/>
          <w:szCs w:val="21"/>
        </w:rPr>
        <w:t>依法应当获得市场准入资格而未获得准入资格的消防产品或者不合格的消防产品、国家明令淘汰的消防产品等使用</w:t>
      </w:r>
      <w:proofErr w:type="gramStart"/>
      <w:r w:rsidRPr="00F63A1D">
        <w:rPr>
          <w:rFonts w:ascii="Arial" w:eastAsia="宋体" w:hAnsi="Arial" w:cs="Arial"/>
          <w:color w:val="5A5A5A"/>
          <w:kern w:val="0"/>
          <w:szCs w:val="21"/>
        </w:rPr>
        <w:t>领域消防</w:t>
      </w:r>
      <w:proofErr w:type="gramEnd"/>
      <w:r w:rsidRPr="00F63A1D">
        <w:rPr>
          <w:rFonts w:ascii="Arial" w:eastAsia="宋体" w:hAnsi="Arial" w:cs="Arial"/>
          <w:color w:val="5A5A5A"/>
          <w:kern w:val="0"/>
          <w:szCs w:val="21"/>
        </w:rPr>
        <w:t>产品质量违法行为，</w:t>
      </w:r>
      <w:r w:rsidRPr="00F63A1D">
        <w:rPr>
          <w:rFonts w:ascii="Arial" w:eastAsia="宋体" w:hAnsi="Arial" w:cs="Arial"/>
          <w:color w:val="000000"/>
          <w:kern w:val="0"/>
          <w:szCs w:val="21"/>
        </w:rPr>
        <w:t>应当依法责令限期改正。</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公安机关消防机构应当在收到当事人复查申请或者责令限期改正期限届满之日起三日内进行复查。复查应当填写记录。</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公安机关消防机构对发现的使用</w:t>
      </w:r>
      <w:proofErr w:type="gramStart"/>
      <w:r w:rsidRPr="00F63A1D">
        <w:rPr>
          <w:rFonts w:ascii="Arial" w:eastAsia="宋体" w:hAnsi="Arial" w:cs="Arial"/>
          <w:color w:val="000000"/>
          <w:kern w:val="0"/>
          <w:szCs w:val="21"/>
        </w:rPr>
        <w:t>领域消防</w:t>
      </w:r>
      <w:proofErr w:type="gramEnd"/>
      <w:r w:rsidRPr="00F63A1D">
        <w:rPr>
          <w:rFonts w:ascii="Arial" w:eastAsia="宋体" w:hAnsi="Arial" w:cs="Arial"/>
          <w:color w:val="000000"/>
          <w:kern w:val="0"/>
          <w:szCs w:val="21"/>
        </w:rPr>
        <w:t>产品质量违法行为，应当依法查处，并及时将有关情况书面通报同级质量监督部门、工商行政管理部门；质量监督部门、工商行政管理部门应当对生产者、销售者依法及时查处。</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第三十一条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质量监督部门、工商行政管理部门和公安机关消防机构应当按照有关规定，向社会公布消防产品质量监督检查情况、重大消防产品质量违法行为的行政处罚情况等信息。</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第三十二条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任何单位和个人在接受质量监督部门、工商行政管理部门和公安机关消防机构依法开展的消防产品质量监督检查时，应当如实提供有关情况和资料。</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任何单位和个人不得擅自转移、变卖、隐匿或者损毁被采取强制措施的物品，不得拒绝依法进行的监督检查。</w:t>
      </w:r>
    </w:p>
    <w:p w:rsidR="00F63A1D" w:rsidRPr="00F63A1D" w:rsidRDefault="00F63A1D" w:rsidP="00F63A1D">
      <w:pPr>
        <w:widowControl/>
        <w:shd w:val="clear" w:color="auto" w:fill="FFFFFF"/>
        <w:spacing w:line="570" w:lineRule="atLeast"/>
        <w:jc w:val="center"/>
        <w:rPr>
          <w:rFonts w:ascii="Arial" w:eastAsia="宋体" w:hAnsi="Arial" w:cs="Arial"/>
          <w:b/>
          <w:color w:val="5A5A5A"/>
          <w:kern w:val="0"/>
          <w:sz w:val="18"/>
          <w:szCs w:val="18"/>
        </w:rPr>
      </w:pPr>
      <w:r w:rsidRPr="00F63A1D">
        <w:rPr>
          <w:rFonts w:ascii="Arial" w:eastAsia="宋体" w:hAnsi="Arial" w:cs="Arial"/>
          <w:b/>
          <w:color w:val="5A5A5A"/>
          <w:kern w:val="0"/>
          <w:sz w:val="18"/>
          <w:szCs w:val="18"/>
        </w:rPr>
        <w:lastRenderedPageBreak/>
        <w:t> </w:t>
      </w:r>
      <w:r w:rsidRPr="00F63A1D">
        <w:rPr>
          <w:rFonts w:ascii="Arial" w:eastAsia="宋体" w:hAnsi="Arial" w:cs="Arial"/>
          <w:b/>
          <w:color w:val="000000"/>
          <w:kern w:val="0"/>
          <w:sz w:val="32"/>
          <w:szCs w:val="32"/>
        </w:rPr>
        <w:t>第五章</w:t>
      </w:r>
      <w:r w:rsidRPr="00F63A1D">
        <w:rPr>
          <w:rFonts w:ascii="Arial" w:eastAsia="宋体" w:hAnsi="Arial" w:cs="Arial"/>
          <w:b/>
          <w:color w:val="000000"/>
          <w:kern w:val="0"/>
          <w:sz w:val="32"/>
          <w:szCs w:val="32"/>
        </w:rPr>
        <w:t xml:space="preserve">  </w:t>
      </w:r>
      <w:r w:rsidRPr="00F63A1D">
        <w:rPr>
          <w:rFonts w:ascii="Arial" w:eastAsia="宋体" w:hAnsi="Arial" w:cs="Arial"/>
          <w:b/>
          <w:color w:val="000000"/>
          <w:kern w:val="0"/>
          <w:sz w:val="32"/>
          <w:szCs w:val="32"/>
        </w:rPr>
        <w:t>法律责任</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第三十三条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生产、销售不合格的消防产品或者国家明令淘汰的消防产品的，由质量监督部门或者工商行政管理部门依照《中华人民共和国产品质量法》的规定从重处罚。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第三十四条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有下列情形之一的，由公安机关消防机构责令改正，依照《中华人民共和国消防法》第五十九条处罚：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（一）建设单位要求建设工程施工企业使用不符合市场准入的消防产品、不合格的消防产品或者国家明令淘汰的消防产品的；</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（二）建设工程设计单位选用不符合市场准入的消防产品，或者国家明令淘汰的消防产品进行消防设计的；</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（三）建设工程施工企业安装不符合市场准入的消防产品、不合格的消防产品或者国家明令淘汰的消防产品的；</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（四）工程监理单位与建设单位或者建设工程施工企业串通，弄虚作假，安装、使用不符合市场准入的消防产品、不合格的消防产品或者国家明令淘汰的消防产品的。</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第三十五条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消防产品技术鉴定机构出具虚假文件的，由公安机关消防机构责令改正，依照《中华人民共和国消防法》第六十九条处罚。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第三十六条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人员密集场所使用不符合市场准入的消防产品的，由公安机关消防机构责令限期改正；逾期不改正的，依照《中华人民共和国消防法》第六十五条第二款处罚。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非人员密集场所使用不符合市场准入的消防产品、不合格的消防产品或者国家明令淘汰的消防产品的，由公安机关消防机构责令限期改正；逾期不改正的，对非经营性场所处五百元以上一千元以下罚款，对经营性场所处五千元以上一万元以下罚款，并对直接负责的主管人员和其他直接责任人员处五百元以下罚款。</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第三十七条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公安机关消防机构及其工作人员进行消防产品监督执法，应当严格遵守廉政规定，坚持公正、文明执法，自觉接受单位和公民的监督。</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lastRenderedPageBreak/>
        <w:t>公安机关及其工作人员不得指定消防产品的品牌、销售单位，不得参与或者干预建设工程消防产品的招投标活动，不得接受被检查单位、个人的财物或者其他不正当利益。</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第三十八条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质量监督部门、工商行政管理部门、公安机关消防机构工作人员在消防产品监督管理中滥用职权、玩忽职守、徇私舞弊的，依法给予处分。</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第三十九条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违反本规定，构成犯罪的，依法追究刑事责任。</w:t>
      </w:r>
    </w:p>
    <w:p w:rsidR="00F63A1D" w:rsidRPr="00F63A1D" w:rsidRDefault="00F63A1D" w:rsidP="00F63A1D">
      <w:pPr>
        <w:widowControl/>
        <w:shd w:val="clear" w:color="auto" w:fill="FFFFFF"/>
        <w:spacing w:line="570" w:lineRule="atLeast"/>
        <w:jc w:val="center"/>
        <w:rPr>
          <w:rFonts w:ascii="Arial" w:eastAsia="宋体" w:hAnsi="Arial" w:cs="Arial"/>
          <w:color w:val="5A5A5A"/>
          <w:kern w:val="0"/>
          <w:sz w:val="18"/>
          <w:szCs w:val="18"/>
        </w:rPr>
      </w:pPr>
      <w:r w:rsidRPr="00F63A1D">
        <w:rPr>
          <w:rFonts w:ascii="Arial" w:eastAsia="宋体" w:hAnsi="Arial" w:cs="Arial"/>
          <w:color w:val="5A5A5A"/>
          <w:kern w:val="0"/>
          <w:sz w:val="18"/>
          <w:szCs w:val="18"/>
        </w:rPr>
        <w:t> </w:t>
      </w:r>
    </w:p>
    <w:p w:rsidR="00F63A1D" w:rsidRPr="00F63A1D" w:rsidRDefault="00F63A1D" w:rsidP="00F63A1D">
      <w:pPr>
        <w:widowControl/>
        <w:shd w:val="clear" w:color="auto" w:fill="FFFFFF"/>
        <w:spacing w:line="570" w:lineRule="atLeast"/>
        <w:jc w:val="center"/>
        <w:rPr>
          <w:rFonts w:ascii="Arial" w:eastAsia="宋体" w:hAnsi="Arial" w:cs="Arial"/>
          <w:b/>
          <w:color w:val="5A5A5A"/>
          <w:kern w:val="0"/>
          <w:sz w:val="18"/>
          <w:szCs w:val="18"/>
        </w:rPr>
      </w:pPr>
      <w:r w:rsidRPr="00F63A1D">
        <w:rPr>
          <w:rFonts w:ascii="Arial" w:eastAsia="宋体" w:hAnsi="Arial" w:cs="Arial"/>
          <w:b/>
          <w:color w:val="000000"/>
          <w:kern w:val="0"/>
          <w:sz w:val="32"/>
          <w:szCs w:val="32"/>
        </w:rPr>
        <w:t>第六章</w:t>
      </w:r>
      <w:r w:rsidRPr="00F63A1D">
        <w:rPr>
          <w:rFonts w:ascii="Arial" w:eastAsia="宋体" w:hAnsi="Arial" w:cs="Arial"/>
          <w:b/>
          <w:color w:val="000000"/>
          <w:kern w:val="0"/>
          <w:sz w:val="32"/>
          <w:szCs w:val="32"/>
        </w:rPr>
        <w:t> </w:t>
      </w:r>
      <w:r w:rsidRPr="00F63A1D">
        <w:rPr>
          <w:rFonts w:ascii="Arial" w:eastAsia="宋体" w:hAnsi="Arial" w:cs="Arial"/>
          <w:b/>
          <w:color w:val="000000"/>
          <w:kern w:val="0"/>
          <w:sz w:val="32"/>
          <w:szCs w:val="32"/>
        </w:rPr>
        <w:t>附</w:t>
      </w:r>
      <w:r w:rsidRPr="00F63A1D">
        <w:rPr>
          <w:rFonts w:ascii="Arial" w:eastAsia="宋体" w:hAnsi="Arial" w:cs="Arial"/>
          <w:b/>
          <w:color w:val="000000"/>
          <w:kern w:val="0"/>
          <w:sz w:val="32"/>
          <w:szCs w:val="32"/>
        </w:rPr>
        <w:t> </w:t>
      </w:r>
      <w:r w:rsidRPr="00F63A1D">
        <w:rPr>
          <w:rFonts w:ascii="Arial" w:eastAsia="宋体" w:hAnsi="Arial" w:cs="Arial"/>
          <w:b/>
          <w:color w:val="000000"/>
          <w:kern w:val="0"/>
          <w:sz w:val="32"/>
          <w:szCs w:val="32"/>
        </w:rPr>
        <w:t>则</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第四十条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消防产品目录由公安部消防局制定并公布。</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第四十一条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消防产品进出口检验监管，由出入境检验检疫部门按照有关规定执行。</w:t>
      </w:r>
    </w:p>
    <w:p w:rsidR="00F63A1D" w:rsidRPr="00F63A1D" w:rsidRDefault="00F63A1D" w:rsidP="00F63A1D">
      <w:pPr>
        <w:widowControl/>
        <w:shd w:val="clear" w:color="auto" w:fill="FFFFFF"/>
        <w:spacing w:line="570" w:lineRule="atLeast"/>
        <w:jc w:val="left"/>
        <w:rPr>
          <w:rFonts w:ascii="Arial" w:eastAsia="宋体" w:hAnsi="Arial" w:cs="Arial"/>
          <w:color w:val="5A5A5A"/>
          <w:kern w:val="0"/>
          <w:szCs w:val="21"/>
        </w:rPr>
      </w:pPr>
      <w:r w:rsidRPr="00F63A1D">
        <w:rPr>
          <w:rFonts w:ascii="Arial" w:eastAsia="宋体" w:hAnsi="Arial" w:cs="Arial"/>
          <w:color w:val="000000"/>
          <w:kern w:val="0"/>
          <w:szCs w:val="21"/>
        </w:rPr>
        <w:t>    </w:t>
      </w:r>
      <w:r w:rsidRPr="00F63A1D">
        <w:rPr>
          <w:rFonts w:ascii="Arial" w:eastAsia="宋体" w:hAnsi="Arial" w:cs="Arial"/>
          <w:color w:val="000000"/>
          <w:kern w:val="0"/>
          <w:szCs w:val="21"/>
        </w:rPr>
        <w:t>消防产品属于《中华人民共和国特种设备安全监察条例》规定的特种设备的，还应当遵守特种设备安全监察有关规定。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第四十二条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本规定中的</w:t>
      </w:r>
      <w:r w:rsidRPr="00F63A1D">
        <w:rPr>
          <w:rFonts w:ascii="Arial" w:eastAsia="宋体" w:hAnsi="Arial" w:cs="Arial"/>
          <w:color w:val="000000"/>
          <w:kern w:val="0"/>
          <w:szCs w:val="21"/>
        </w:rPr>
        <w:t>“</w:t>
      </w:r>
      <w:r w:rsidRPr="00F63A1D">
        <w:rPr>
          <w:rFonts w:ascii="Arial" w:eastAsia="宋体" w:hAnsi="Arial" w:cs="Arial"/>
          <w:color w:val="000000"/>
          <w:kern w:val="0"/>
          <w:szCs w:val="21"/>
        </w:rPr>
        <w:t>三日</w:t>
      </w:r>
      <w:r w:rsidRPr="00F63A1D">
        <w:rPr>
          <w:rFonts w:ascii="Arial" w:eastAsia="宋体" w:hAnsi="Arial" w:cs="Arial"/>
          <w:color w:val="000000"/>
          <w:kern w:val="0"/>
          <w:szCs w:val="21"/>
        </w:rPr>
        <w:t>”</w:t>
      </w:r>
      <w:r w:rsidRPr="00F63A1D">
        <w:rPr>
          <w:rFonts w:ascii="Arial" w:eastAsia="宋体" w:hAnsi="Arial" w:cs="Arial"/>
          <w:color w:val="000000"/>
          <w:kern w:val="0"/>
          <w:szCs w:val="21"/>
        </w:rPr>
        <w:t>、</w:t>
      </w:r>
      <w:r w:rsidRPr="00F63A1D">
        <w:rPr>
          <w:rFonts w:ascii="Arial" w:eastAsia="宋体" w:hAnsi="Arial" w:cs="Arial"/>
          <w:color w:val="000000"/>
          <w:kern w:val="0"/>
          <w:szCs w:val="21"/>
        </w:rPr>
        <w:t>“</w:t>
      </w:r>
      <w:r w:rsidRPr="00F63A1D">
        <w:rPr>
          <w:rFonts w:ascii="Arial" w:eastAsia="宋体" w:hAnsi="Arial" w:cs="Arial"/>
          <w:color w:val="000000"/>
          <w:kern w:val="0"/>
          <w:szCs w:val="21"/>
        </w:rPr>
        <w:t>五日</w:t>
      </w:r>
      <w:r w:rsidRPr="00F63A1D">
        <w:rPr>
          <w:rFonts w:ascii="Arial" w:eastAsia="宋体" w:hAnsi="Arial" w:cs="Arial"/>
          <w:color w:val="000000"/>
          <w:kern w:val="0"/>
          <w:szCs w:val="21"/>
        </w:rPr>
        <w:t>”</w:t>
      </w:r>
      <w:r w:rsidRPr="00F63A1D">
        <w:rPr>
          <w:rFonts w:ascii="Arial" w:eastAsia="宋体" w:hAnsi="Arial" w:cs="Arial"/>
          <w:color w:val="000000"/>
          <w:kern w:val="0"/>
          <w:szCs w:val="21"/>
        </w:rPr>
        <w:t>是指工作日，不含法定节假日。</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第四十三条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公安机关消防机构执行本规定所需要的法律文书式样，由公安部制定。</w:t>
      </w:r>
    </w:p>
    <w:p w:rsidR="00F63A1D" w:rsidRPr="00F63A1D" w:rsidRDefault="00F63A1D" w:rsidP="00F63A1D">
      <w:pPr>
        <w:widowControl/>
        <w:shd w:val="clear" w:color="auto" w:fill="FFFFFF"/>
        <w:spacing w:line="570" w:lineRule="atLeast"/>
        <w:ind w:firstLine="640"/>
        <w:jc w:val="left"/>
        <w:rPr>
          <w:rFonts w:ascii="Arial" w:eastAsia="宋体" w:hAnsi="Arial" w:cs="Arial"/>
          <w:color w:val="5A5A5A"/>
          <w:kern w:val="0"/>
          <w:szCs w:val="21"/>
        </w:rPr>
      </w:pPr>
      <w:r w:rsidRPr="00F63A1D">
        <w:rPr>
          <w:rFonts w:ascii="Arial" w:eastAsia="宋体" w:hAnsi="Arial" w:cs="Arial"/>
          <w:color w:val="000000"/>
          <w:kern w:val="0"/>
          <w:szCs w:val="21"/>
        </w:rPr>
        <w:t>第四十四条</w:t>
      </w:r>
      <w:r w:rsidRPr="00F63A1D">
        <w:rPr>
          <w:rFonts w:ascii="Arial" w:eastAsia="宋体" w:hAnsi="Arial" w:cs="Arial"/>
          <w:color w:val="000000"/>
          <w:kern w:val="0"/>
          <w:szCs w:val="21"/>
        </w:rPr>
        <w:t> </w:t>
      </w:r>
      <w:r w:rsidRPr="00F63A1D">
        <w:rPr>
          <w:rFonts w:ascii="Arial" w:eastAsia="宋体" w:hAnsi="Arial" w:cs="Arial"/>
          <w:color w:val="000000"/>
          <w:kern w:val="0"/>
          <w:szCs w:val="21"/>
        </w:rPr>
        <w:t>本规定自</w:t>
      </w:r>
      <w:r w:rsidRPr="00F63A1D">
        <w:rPr>
          <w:rFonts w:ascii="Arial" w:eastAsia="宋体" w:hAnsi="Arial" w:cs="Arial"/>
          <w:color w:val="000000"/>
          <w:kern w:val="0"/>
          <w:szCs w:val="21"/>
        </w:rPr>
        <w:t>2013</w:t>
      </w:r>
      <w:r w:rsidRPr="00F63A1D">
        <w:rPr>
          <w:rFonts w:ascii="Arial" w:eastAsia="宋体" w:hAnsi="Arial" w:cs="Arial"/>
          <w:color w:val="000000"/>
          <w:kern w:val="0"/>
          <w:szCs w:val="21"/>
        </w:rPr>
        <w:t>年</w:t>
      </w:r>
      <w:r w:rsidRPr="00F63A1D">
        <w:rPr>
          <w:rFonts w:ascii="Arial" w:eastAsia="宋体" w:hAnsi="Arial" w:cs="Arial"/>
          <w:color w:val="000000"/>
          <w:kern w:val="0"/>
          <w:szCs w:val="21"/>
        </w:rPr>
        <w:t>1</w:t>
      </w:r>
      <w:r w:rsidRPr="00F63A1D">
        <w:rPr>
          <w:rFonts w:ascii="Arial" w:eastAsia="宋体" w:hAnsi="Arial" w:cs="Arial"/>
          <w:color w:val="000000"/>
          <w:kern w:val="0"/>
          <w:szCs w:val="21"/>
        </w:rPr>
        <w:t>月</w:t>
      </w:r>
      <w:r w:rsidRPr="00F63A1D">
        <w:rPr>
          <w:rFonts w:ascii="Arial" w:eastAsia="宋体" w:hAnsi="Arial" w:cs="Arial"/>
          <w:color w:val="000000"/>
          <w:kern w:val="0"/>
          <w:szCs w:val="21"/>
        </w:rPr>
        <w:t>1</w:t>
      </w:r>
      <w:r w:rsidRPr="00F63A1D">
        <w:rPr>
          <w:rFonts w:ascii="Arial" w:eastAsia="宋体" w:hAnsi="Arial" w:cs="Arial"/>
          <w:color w:val="000000"/>
          <w:kern w:val="0"/>
          <w:szCs w:val="21"/>
        </w:rPr>
        <w:t>日起施行。</w:t>
      </w:r>
    </w:p>
    <w:p w:rsidR="00F63A1D" w:rsidRPr="00F63A1D" w:rsidRDefault="00F63A1D">
      <w:pPr>
        <w:rPr>
          <w:szCs w:val="21"/>
        </w:rPr>
      </w:pPr>
    </w:p>
    <w:sectPr w:rsidR="00F63A1D" w:rsidRPr="00F63A1D" w:rsidSect="005E1F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3A1D"/>
    <w:rsid w:val="00001733"/>
    <w:rsid w:val="00083F33"/>
    <w:rsid w:val="000A39F8"/>
    <w:rsid w:val="000E44D9"/>
    <w:rsid w:val="000F7884"/>
    <w:rsid w:val="002849EE"/>
    <w:rsid w:val="00285E03"/>
    <w:rsid w:val="0029503B"/>
    <w:rsid w:val="003105C4"/>
    <w:rsid w:val="003376E2"/>
    <w:rsid w:val="003866EB"/>
    <w:rsid w:val="003B4EB0"/>
    <w:rsid w:val="00464BF2"/>
    <w:rsid w:val="00470F2D"/>
    <w:rsid w:val="004D1AD3"/>
    <w:rsid w:val="0056070C"/>
    <w:rsid w:val="005B59AC"/>
    <w:rsid w:val="005E1FD6"/>
    <w:rsid w:val="005E5065"/>
    <w:rsid w:val="006161FF"/>
    <w:rsid w:val="00644E1D"/>
    <w:rsid w:val="006D36D8"/>
    <w:rsid w:val="00732CE2"/>
    <w:rsid w:val="007A486D"/>
    <w:rsid w:val="009266FC"/>
    <w:rsid w:val="00966D03"/>
    <w:rsid w:val="009923ED"/>
    <w:rsid w:val="009B2966"/>
    <w:rsid w:val="00AA2A11"/>
    <w:rsid w:val="00AD6C8A"/>
    <w:rsid w:val="00AF1186"/>
    <w:rsid w:val="00B54E6A"/>
    <w:rsid w:val="00BD3F9F"/>
    <w:rsid w:val="00C5285F"/>
    <w:rsid w:val="00CC4960"/>
    <w:rsid w:val="00D56213"/>
    <w:rsid w:val="00DA5E56"/>
    <w:rsid w:val="00E56D5B"/>
    <w:rsid w:val="00F3730B"/>
    <w:rsid w:val="00F63A1D"/>
    <w:rsid w:val="00F8057A"/>
    <w:rsid w:val="00FB3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FD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3A1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3A1D"/>
    <w:rPr>
      <w:b/>
      <w:bCs/>
    </w:rPr>
  </w:style>
  <w:style w:type="character" w:customStyle="1" w:styleId="apple-converted-space">
    <w:name w:val="apple-converted-space"/>
    <w:basedOn w:val="a0"/>
    <w:rsid w:val="00F63A1D"/>
  </w:style>
</w:styles>
</file>

<file path=word/webSettings.xml><?xml version="1.0" encoding="utf-8"?>
<w:webSettings xmlns:r="http://schemas.openxmlformats.org/officeDocument/2006/relationships" xmlns:w="http://schemas.openxmlformats.org/wordprocessingml/2006/main">
  <w:divs>
    <w:div w:id="354312854">
      <w:bodyDiv w:val="1"/>
      <w:marLeft w:val="0"/>
      <w:marRight w:val="0"/>
      <w:marTop w:val="0"/>
      <w:marBottom w:val="0"/>
      <w:divBdr>
        <w:top w:val="none" w:sz="0" w:space="0" w:color="auto"/>
        <w:left w:val="none" w:sz="0" w:space="0" w:color="auto"/>
        <w:bottom w:val="none" w:sz="0" w:space="0" w:color="auto"/>
        <w:right w:val="none" w:sz="0" w:space="0" w:color="auto"/>
      </w:divBdr>
    </w:div>
    <w:div w:id="1885480950">
      <w:bodyDiv w:val="1"/>
      <w:marLeft w:val="0"/>
      <w:marRight w:val="0"/>
      <w:marTop w:val="0"/>
      <w:marBottom w:val="0"/>
      <w:divBdr>
        <w:top w:val="none" w:sz="0" w:space="0" w:color="auto"/>
        <w:left w:val="none" w:sz="0" w:space="0" w:color="auto"/>
        <w:bottom w:val="none" w:sz="0" w:space="0" w:color="auto"/>
        <w:right w:val="none" w:sz="0" w:space="0" w:color="auto"/>
      </w:divBdr>
    </w:div>
    <w:div w:id="2039426067">
      <w:bodyDiv w:val="1"/>
      <w:marLeft w:val="0"/>
      <w:marRight w:val="0"/>
      <w:marTop w:val="0"/>
      <w:marBottom w:val="0"/>
      <w:divBdr>
        <w:top w:val="none" w:sz="0" w:space="0" w:color="auto"/>
        <w:left w:val="none" w:sz="0" w:space="0" w:color="auto"/>
        <w:bottom w:val="none" w:sz="0" w:space="0" w:color="auto"/>
        <w:right w:val="none" w:sz="0" w:space="0" w:color="auto"/>
      </w:divBdr>
      <w:divsChild>
        <w:div w:id="685324530">
          <w:marLeft w:val="0"/>
          <w:marRight w:val="0"/>
          <w:marTop w:val="120"/>
          <w:marBottom w:val="120"/>
          <w:divBdr>
            <w:top w:val="none" w:sz="0" w:space="0" w:color="auto"/>
            <w:left w:val="none" w:sz="0" w:space="0" w:color="auto"/>
            <w:bottom w:val="none" w:sz="0" w:space="0" w:color="auto"/>
            <w:right w:val="none" w:sz="0" w:space="0" w:color="auto"/>
          </w:divBdr>
        </w:div>
        <w:div w:id="1059481682">
          <w:marLeft w:val="0"/>
          <w:marRight w:val="0"/>
          <w:marTop w:val="120"/>
          <w:marBottom w:val="120"/>
          <w:divBdr>
            <w:top w:val="none" w:sz="0" w:space="0" w:color="auto"/>
            <w:left w:val="none" w:sz="0" w:space="0" w:color="auto"/>
            <w:bottom w:val="none" w:sz="0" w:space="0" w:color="auto"/>
            <w:right w:val="none" w:sz="0" w:space="0" w:color="auto"/>
          </w:divBdr>
        </w:div>
        <w:div w:id="1146244934">
          <w:marLeft w:val="-48"/>
          <w:marRight w:val="0"/>
          <w:marTop w:val="0"/>
          <w:marBottom w:val="0"/>
          <w:divBdr>
            <w:top w:val="none" w:sz="0" w:space="0" w:color="auto"/>
            <w:left w:val="none" w:sz="0" w:space="0" w:color="auto"/>
            <w:bottom w:val="none" w:sz="0" w:space="0" w:color="auto"/>
            <w:right w:val="none" w:sz="0" w:space="0" w:color="auto"/>
          </w:divBdr>
        </w:div>
        <w:div w:id="1559778772">
          <w:marLeft w:val="0"/>
          <w:marRight w:val="0"/>
          <w:marTop w:val="120"/>
          <w:marBottom w:val="120"/>
          <w:divBdr>
            <w:top w:val="none" w:sz="0" w:space="0" w:color="auto"/>
            <w:left w:val="none" w:sz="0" w:space="0" w:color="auto"/>
            <w:bottom w:val="none" w:sz="0" w:space="0" w:color="auto"/>
            <w:right w:val="none" w:sz="0" w:space="0" w:color="auto"/>
          </w:divBdr>
        </w:div>
        <w:div w:id="886571665">
          <w:marLeft w:val="0"/>
          <w:marRight w:val="0"/>
          <w:marTop w:val="120"/>
          <w:marBottom w:val="120"/>
          <w:divBdr>
            <w:top w:val="none" w:sz="0" w:space="0" w:color="auto"/>
            <w:left w:val="none" w:sz="0" w:space="0" w:color="auto"/>
            <w:bottom w:val="none" w:sz="0" w:space="0" w:color="auto"/>
            <w:right w:val="none" w:sz="0" w:space="0" w:color="auto"/>
          </w:divBdr>
        </w:div>
        <w:div w:id="1983583578">
          <w:marLeft w:val="0"/>
          <w:marRight w:val="0"/>
          <w:marTop w:val="120"/>
          <w:marBottom w:val="120"/>
          <w:divBdr>
            <w:top w:val="none" w:sz="0" w:space="0" w:color="auto"/>
            <w:left w:val="none" w:sz="0" w:space="0" w:color="auto"/>
            <w:bottom w:val="none" w:sz="0" w:space="0" w:color="auto"/>
            <w:right w:val="none" w:sz="0" w:space="0" w:color="auto"/>
          </w:divBdr>
        </w:div>
        <w:div w:id="685525694">
          <w:marLeft w:val="0"/>
          <w:marRight w:val="0"/>
          <w:marTop w:val="120"/>
          <w:marBottom w:val="120"/>
          <w:divBdr>
            <w:top w:val="none" w:sz="0" w:space="0" w:color="auto"/>
            <w:left w:val="none" w:sz="0" w:space="0" w:color="auto"/>
            <w:bottom w:val="none" w:sz="0" w:space="0" w:color="auto"/>
            <w:right w:val="none" w:sz="0" w:space="0" w:color="auto"/>
          </w:divBdr>
        </w:div>
        <w:div w:id="1875801613">
          <w:marLeft w:val="0"/>
          <w:marRight w:val="0"/>
          <w:marTop w:val="120"/>
          <w:marBottom w:val="120"/>
          <w:divBdr>
            <w:top w:val="none" w:sz="0" w:space="0" w:color="auto"/>
            <w:left w:val="none" w:sz="0" w:space="0" w:color="auto"/>
            <w:bottom w:val="none" w:sz="0" w:space="0" w:color="auto"/>
            <w:right w:val="none" w:sz="0" w:space="0" w:color="auto"/>
          </w:divBdr>
        </w:div>
        <w:div w:id="2119134244">
          <w:marLeft w:val="0"/>
          <w:marRight w:val="0"/>
          <w:marTop w:val="120"/>
          <w:marBottom w:val="120"/>
          <w:divBdr>
            <w:top w:val="none" w:sz="0" w:space="0" w:color="auto"/>
            <w:left w:val="none" w:sz="0" w:space="0" w:color="auto"/>
            <w:bottom w:val="none" w:sz="0" w:space="0" w:color="auto"/>
            <w:right w:val="none" w:sz="0" w:space="0" w:color="auto"/>
          </w:divBdr>
        </w:div>
        <w:div w:id="1271475513">
          <w:marLeft w:val="0"/>
          <w:marRight w:val="0"/>
          <w:marTop w:val="120"/>
          <w:marBottom w:val="120"/>
          <w:divBdr>
            <w:top w:val="none" w:sz="0" w:space="0" w:color="auto"/>
            <w:left w:val="none" w:sz="0" w:space="0" w:color="auto"/>
            <w:bottom w:val="none" w:sz="0" w:space="0" w:color="auto"/>
            <w:right w:val="none" w:sz="0" w:space="0" w:color="auto"/>
          </w:divBdr>
        </w:div>
        <w:div w:id="1790392710">
          <w:marLeft w:val="0"/>
          <w:marRight w:val="0"/>
          <w:marTop w:val="120"/>
          <w:marBottom w:val="120"/>
          <w:divBdr>
            <w:top w:val="none" w:sz="0" w:space="0" w:color="auto"/>
            <w:left w:val="none" w:sz="0" w:space="0" w:color="auto"/>
            <w:bottom w:val="none" w:sz="0" w:space="0" w:color="auto"/>
            <w:right w:val="none" w:sz="0" w:space="0" w:color="auto"/>
          </w:divBdr>
        </w:div>
        <w:div w:id="1471552908">
          <w:marLeft w:val="0"/>
          <w:marRight w:val="0"/>
          <w:marTop w:val="120"/>
          <w:marBottom w:val="120"/>
          <w:divBdr>
            <w:top w:val="none" w:sz="0" w:space="0" w:color="auto"/>
            <w:left w:val="none" w:sz="0" w:space="0" w:color="auto"/>
            <w:bottom w:val="none" w:sz="0" w:space="0" w:color="auto"/>
            <w:right w:val="none" w:sz="0" w:space="0" w:color="auto"/>
          </w:divBdr>
        </w:div>
        <w:div w:id="343898241">
          <w:marLeft w:val="0"/>
          <w:marRight w:val="0"/>
          <w:marTop w:val="120"/>
          <w:marBottom w:val="120"/>
          <w:divBdr>
            <w:top w:val="none" w:sz="0" w:space="0" w:color="auto"/>
            <w:left w:val="none" w:sz="0" w:space="0" w:color="auto"/>
            <w:bottom w:val="none" w:sz="0" w:space="0" w:color="auto"/>
            <w:right w:val="none" w:sz="0" w:space="0" w:color="auto"/>
          </w:divBdr>
        </w:div>
        <w:div w:id="108546079">
          <w:marLeft w:val="-4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849</Words>
  <Characters>4841</Characters>
  <Application>Microsoft Office Word</Application>
  <DocSecurity>0</DocSecurity>
  <Lines>40</Lines>
  <Paragraphs>11</Paragraphs>
  <ScaleCrop>false</ScaleCrop>
  <Company>china</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2016-03-24T02:29:00Z</dcterms:created>
  <dcterms:modified xsi:type="dcterms:W3CDTF">2016-03-24T02:32:00Z</dcterms:modified>
</cp:coreProperties>
</file>